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93" w:rsidRPr="007D5779" w:rsidRDefault="00571793" w:rsidP="00571793">
      <w:pPr>
        <w:pStyle w:val="paragraph"/>
        <w:textAlignment w:val="baseline"/>
        <w:rPr>
          <w:rStyle w:val="normaltextrun1"/>
          <w:rFonts w:asciiTheme="minorHAnsi" w:hAnsiTheme="minorHAnsi" w:cstheme="minorHAnsi"/>
          <w:color w:val="4471C4"/>
          <w:sz w:val="22"/>
          <w:szCs w:val="22"/>
        </w:rPr>
      </w:pPr>
    </w:p>
    <w:p w:rsidR="005801D7" w:rsidRPr="007D5779" w:rsidRDefault="005801D7" w:rsidP="005717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</w:p>
    <w:p w:rsidR="00541BF8" w:rsidRDefault="00541BF8" w:rsidP="005717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</w:p>
    <w:p w:rsidR="00571793" w:rsidRPr="007D5779" w:rsidRDefault="00922A8C" w:rsidP="009A39E3">
      <w:pPr>
        <w:pStyle w:val="Otsikko1"/>
        <w:rPr>
          <w:rStyle w:val="eop"/>
          <w:rFonts w:asciiTheme="minorHAnsi" w:hAnsiTheme="minorHAnsi" w:cstheme="minorHAnsi"/>
          <w:sz w:val="22"/>
          <w:szCs w:val="22"/>
        </w:rPr>
      </w:pPr>
      <w:r w:rsidRPr="007D577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T</w:t>
      </w:r>
      <w:r w:rsidR="00AB0116" w:rsidRPr="007D577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yö</w:t>
      </w:r>
      <w:r w:rsidR="005801D7" w:rsidRPr="007D577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elämässä oppimisen ohjaaminen</w:t>
      </w:r>
      <w:r w:rsidR="00571793" w:rsidRPr="007D577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 xml:space="preserve"> -verkko</w:t>
      </w:r>
      <w:r w:rsidR="005801D7" w:rsidRPr="007D577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koulutus työpaikkaohjaajille</w:t>
      </w:r>
      <w:r w:rsidR="00571793" w:rsidRPr="007D577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 </w:t>
      </w:r>
      <w:r w:rsidR="00571793" w:rsidRPr="007D57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571793" w:rsidRPr="007D5779" w:rsidRDefault="00571793" w:rsidP="00571793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6049F" w:rsidRDefault="0036049F" w:rsidP="009A39E3">
      <w:pPr>
        <w:rPr>
          <w:rStyle w:val="eop"/>
          <w:rFonts w:cstheme="minorHAnsi"/>
        </w:rPr>
      </w:pPr>
      <w:r>
        <w:rPr>
          <w:rStyle w:val="normaltextrun1"/>
          <w:rFonts w:cstheme="minorHAnsi"/>
        </w:rPr>
        <w:t xml:space="preserve">Ammatillisen koulutuksen opiskelijat suorittavat osan opinnoistaan työelämässä oppien. </w:t>
      </w:r>
      <w:r w:rsidR="002911A8">
        <w:rPr>
          <w:rStyle w:val="normaltextrun1"/>
          <w:rFonts w:cstheme="minorHAnsi"/>
        </w:rPr>
        <w:t>K</w:t>
      </w:r>
      <w:r w:rsidRPr="007D5779">
        <w:rPr>
          <w:rStyle w:val="normaltextrun1"/>
          <w:rFonts w:cstheme="minorHAnsi"/>
        </w:rPr>
        <w:t>oulutuksen järjestäjä</w:t>
      </w:r>
      <w:r w:rsidR="002911A8">
        <w:rPr>
          <w:rStyle w:val="normaltextrun1"/>
          <w:rFonts w:cstheme="minorHAnsi"/>
        </w:rPr>
        <w:t xml:space="preserve"> vastaa oppimisesta myös työelämässä oppimisen osalta</w:t>
      </w:r>
      <w:r w:rsidR="0029464F">
        <w:rPr>
          <w:rStyle w:val="normaltextrun1"/>
          <w:rFonts w:cstheme="minorHAnsi"/>
        </w:rPr>
        <w:t xml:space="preserve">. Työpaikalla on kuitenkin vastuu </w:t>
      </w:r>
      <w:r w:rsidR="002911A8">
        <w:rPr>
          <w:rStyle w:val="eop"/>
          <w:rFonts w:cstheme="minorHAnsi"/>
        </w:rPr>
        <w:t xml:space="preserve">järjestää </w:t>
      </w:r>
      <w:r w:rsidR="0029464F">
        <w:rPr>
          <w:rStyle w:val="eop"/>
          <w:rFonts w:cstheme="minorHAnsi"/>
        </w:rPr>
        <w:t xml:space="preserve">opiskelijalle ohjausta. </w:t>
      </w:r>
    </w:p>
    <w:p w:rsidR="0036049F" w:rsidRPr="007D5779" w:rsidRDefault="0036049F" w:rsidP="009A39E3"/>
    <w:p w:rsidR="0036049F" w:rsidRPr="007D5779" w:rsidRDefault="0036049F" w:rsidP="009A39E3">
      <w:pPr>
        <w:rPr>
          <w:rStyle w:val="eop"/>
          <w:rFonts w:cstheme="minorHAnsi"/>
        </w:rPr>
      </w:pPr>
      <w:r w:rsidRPr="007D5779">
        <w:rPr>
          <w:rStyle w:val="normaltextrun1"/>
          <w:rFonts w:cstheme="minorHAnsi"/>
        </w:rPr>
        <w:t xml:space="preserve">Työpaikkaohjaajan tehtävä on tärkeä. Työpaikkaohjaajana onnistuminen edellyttää </w:t>
      </w:r>
      <w:r w:rsidRPr="007D5779">
        <w:rPr>
          <w:rStyle w:val="normaltextrun1"/>
          <w:rFonts w:cstheme="minorHAnsi"/>
          <w:bCs/>
        </w:rPr>
        <w:t xml:space="preserve">perehtymistä työelämässä </w:t>
      </w:r>
      <w:r w:rsidRPr="007D5779">
        <w:rPr>
          <w:rStyle w:val="normaltextrun1"/>
          <w:rFonts w:cstheme="minorHAnsi"/>
          <w:bCs/>
          <w:color w:val="000000"/>
        </w:rPr>
        <w:t>oppimisen käytäntöihin</w:t>
      </w:r>
      <w:r w:rsidRPr="007D5779">
        <w:rPr>
          <w:rStyle w:val="normaltextrun1"/>
          <w:rFonts w:cstheme="minorHAnsi"/>
          <w:color w:val="000000"/>
        </w:rPr>
        <w:t>: suunnitteluun, toteutukseen ja osaamisen arviointiin.</w:t>
      </w:r>
      <w:r w:rsidRPr="007D5779">
        <w:rPr>
          <w:rStyle w:val="eop"/>
          <w:rFonts w:cstheme="minorHAnsi"/>
        </w:rPr>
        <w:t> </w:t>
      </w:r>
      <w:r w:rsidR="00F45697">
        <w:rPr>
          <w:rStyle w:val="eop"/>
          <w:rFonts w:cstheme="minorHAnsi"/>
        </w:rPr>
        <w:t xml:space="preserve"> </w:t>
      </w:r>
    </w:p>
    <w:p w:rsidR="00571793" w:rsidRPr="007D5779" w:rsidRDefault="00571793" w:rsidP="009A39E3">
      <w:pPr>
        <w:rPr>
          <w:rStyle w:val="eop"/>
          <w:rFonts w:cstheme="minorHAnsi"/>
        </w:rPr>
      </w:pPr>
      <w:r w:rsidRPr="007D5779">
        <w:rPr>
          <w:rStyle w:val="normaltextrun1"/>
          <w:rFonts w:cstheme="minorHAnsi"/>
        </w:rPr>
        <w:t xml:space="preserve">Mitä työpaikkaohjaus edellyttää ja mitä siinä pitää ottaa huomioon? Ohjaustehtävä on kiinnostava, mutta miten sen </w:t>
      </w:r>
      <w:r w:rsidR="0017218B" w:rsidRPr="007D5779">
        <w:rPr>
          <w:rStyle w:val="normaltextrun1"/>
          <w:rFonts w:cstheme="minorHAnsi"/>
        </w:rPr>
        <w:t xml:space="preserve">saa sovitettua muuhun </w:t>
      </w:r>
      <w:r w:rsidRPr="007D5779">
        <w:rPr>
          <w:rStyle w:val="normaltextrun1"/>
          <w:rFonts w:cstheme="minorHAnsi"/>
        </w:rPr>
        <w:t xml:space="preserve">työhön? Koulutussopimus vai oppisopimus ja mitä eroa niillä on? Mitä HOKS tarkoittaa ja mihin arviointi perustuu? </w:t>
      </w:r>
      <w:r w:rsidR="00F45697">
        <w:rPr>
          <w:rStyle w:val="normaltextrun1"/>
          <w:rFonts w:cstheme="minorHAnsi"/>
        </w:rPr>
        <w:t xml:space="preserve">Näitä ja monia muita tärkeitä kysymyksiä käsitellään Työelämässä oppimisen ohjaaminen -verkkokoulutuksessa. </w:t>
      </w:r>
    </w:p>
    <w:p w:rsidR="00571793" w:rsidRPr="007D5779" w:rsidRDefault="00571793" w:rsidP="009A39E3"/>
    <w:p w:rsidR="00703992" w:rsidRPr="007D5779" w:rsidRDefault="00F45697" w:rsidP="00571793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Verkkokoulutuksesta:</w:t>
      </w:r>
    </w:p>
    <w:p w:rsidR="00571793" w:rsidRPr="007D5779" w:rsidRDefault="00571793" w:rsidP="00571793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71793" w:rsidRPr="007D5779" w:rsidRDefault="00571793" w:rsidP="0017218B">
      <w:pPr>
        <w:pStyle w:val="paragraph"/>
        <w:ind w:left="1290" w:hanging="129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577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Tavoite</w:t>
      </w:r>
      <w:r w:rsidR="007D5779"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Pr="007D5779">
        <w:rPr>
          <w:rStyle w:val="normaltextrun1"/>
          <w:rFonts w:asciiTheme="minorHAnsi" w:hAnsiTheme="minorHAnsi" w:cstheme="minorHAnsi"/>
          <w:sz w:val="22"/>
          <w:szCs w:val="22"/>
        </w:rPr>
        <w:t>T</w:t>
      </w:r>
      <w:r w:rsidRPr="007D5779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yöpaikkaohjaajan perehdyttäminen työelämässä oppimisen suunnitteluun, toteutukseen ja</w:t>
      </w:r>
      <w:r w:rsidR="007D5779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5779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osaamisen arviointiin </w:t>
      </w:r>
    </w:p>
    <w:p w:rsidR="00571793" w:rsidRPr="007D5779" w:rsidRDefault="00571793" w:rsidP="0017218B">
      <w:pPr>
        <w:pStyle w:val="paragraph"/>
        <w:ind w:left="1290" w:hanging="129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71793" w:rsidRPr="007D5779" w:rsidRDefault="00571793" w:rsidP="0017218B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577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Kenelle</w:t>
      </w:r>
      <w:r w:rsidRPr="007D5779">
        <w:rPr>
          <w:rStyle w:val="normaltextrun1"/>
          <w:rFonts w:asciiTheme="minorHAnsi" w:hAnsiTheme="minorHAnsi" w:cstheme="minorHAnsi"/>
          <w:sz w:val="22"/>
          <w:szCs w:val="22"/>
        </w:rPr>
        <w:t>            Työpaikkaohj</w:t>
      </w:r>
      <w:r w:rsidR="00516D2D" w:rsidRPr="007D5779">
        <w:rPr>
          <w:rStyle w:val="normaltextrun1"/>
          <w:rFonts w:asciiTheme="minorHAnsi" w:hAnsiTheme="minorHAnsi" w:cstheme="minorHAnsi"/>
          <w:sz w:val="22"/>
          <w:szCs w:val="22"/>
        </w:rPr>
        <w:t>aajille</w:t>
      </w:r>
    </w:p>
    <w:p w:rsidR="00571793" w:rsidRPr="007D5779" w:rsidRDefault="00571793" w:rsidP="0017218B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71793" w:rsidRPr="00F45697" w:rsidRDefault="00571793" w:rsidP="0017218B">
      <w:pPr>
        <w:pStyle w:val="paragraph"/>
        <w:ind w:left="1290" w:hanging="129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bookmarkStart w:id="0" w:name="_Hlk6919096"/>
      <w:r w:rsidRPr="007D577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Miten              </w:t>
      </w:r>
      <w:r w:rsidR="007D577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ab/>
      </w:r>
      <w:r w:rsidR="00F45697" w:rsidRPr="00F45697">
        <w:rPr>
          <w:rStyle w:val="normaltextrun1"/>
          <w:rFonts w:asciiTheme="minorHAnsi" w:hAnsiTheme="minorHAnsi" w:cstheme="minorHAnsi"/>
          <w:bCs/>
          <w:sz w:val="22"/>
          <w:szCs w:val="22"/>
        </w:rPr>
        <w:t>Kaikki oppiminen tapahtuu verkossa</w:t>
      </w:r>
    </w:p>
    <w:bookmarkEnd w:id="0"/>
    <w:p w:rsidR="00571793" w:rsidRPr="007D5779" w:rsidRDefault="00571793" w:rsidP="0017218B">
      <w:pPr>
        <w:pStyle w:val="paragraph"/>
        <w:ind w:left="1290" w:hanging="129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D5779" w:rsidRPr="007D5779" w:rsidRDefault="00571793" w:rsidP="00F45697">
      <w:pPr>
        <w:pStyle w:val="paragraph"/>
        <w:ind w:left="1290" w:hanging="1290"/>
        <w:textAlignment w:val="baseline"/>
        <w:rPr>
          <w:rStyle w:val="normaltextrun1"/>
          <w:rFonts w:asciiTheme="minorHAnsi" w:hAnsiTheme="minorHAnsi" w:cstheme="minorHAnsi"/>
          <w:color w:val="000000"/>
          <w:sz w:val="22"/>
          <w:szCs w:val="22"/>
        </w:rPr>
      </w:pPr>
      <w:r w:rsidRPr="007D577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Sisällöt          </w:t>
      </w:r>
      <w:bookmarkStart w:id="1" w:name="_Hlk6920865"/>
      <w:r w:rsidR="007D5779" w:rsidRPr="007D577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ab/>
      </w:r>
      <w:r w:rsidR="007D5779" w:rsidRPr="007D5779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O</w:t>
      </w:r>
      <w:r w:rsidR="00715D0D" w:rsidRPr="007D5779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sio 1: </w:t>
      </w:r>
      <w:r w:rsidR="007D5779" w:rsidRPr="007D5779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Alkuvaiheen suunnittelu</w:t>
      </w:r>
    </w:p>
    <w:p w:rsidR="00715D0D" w:rsidRPr="007D5779" w:rsidRDefault="007D5779" w:rsidP="0017218B">
      <w:pPr>
        <w:pStyle w:val="paragraph"/>
        <w:ind w:left="1290"/>
        <w:textAlignment w:val="baseline"/>
        <w:rPr>
          <w:rStyle w:val="normaltextrun1"/>
          <w:rFonts w:asciiTheme="minorHAnsi" w:hAnsiTheme="minorHAnsi" w:cstheme="minorHAnsi"/>
          <w:color w:val="000000"/>
          <w:sz w:val="22"/>
          <w:szCs w:val="22"/>
        </w:rPr>
      </w:pPr>
      <w:r w:rsidRPr="007D5779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O</w:t>
      </w:r>
      <w:r w:rsidR="00715D0D" w:rsidRPr="007D5779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sio 2: </w:t>
      </w:r>
      <w:r w:rsidRPr="007D5779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Työelämässä oppiminen</w:t>
      </w:r>
      <w:r w:rsidR="00715D0D" w:rsidRPr="007D5779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71793" w:rsidRPr="007D5779" w:rsidRDefault="007D5779" w:rsidP="0017218B">
      <w:pPr>
        <w:pStyle w:val="paragraph"/>
        <w:ind w:left="129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5779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O</w:t>
      </w:r>
      <w:r w:rsidR="00571793" w:rsidRPr="007D5779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sio 3: </w:t>
      </w:r>
      <w:r w:rsidRPr="007D5779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O</w:t>
      </w:r>
      <w:r w:rsidR="00571793" w:rsidRPr="007D5779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saamisen arviointi</w:t>
      </w:r>
    </w:p>
    <w:bookmarkEnd w:id="1"/>
    <w:p w:rsidR="00715D0D" w:rsidRPr="007D5779" w:rsidRDefault="00715D0D" w:rsidP="0017218B">
      <w:pPr>
        <w:pStyle w:val="paragraph"/>
        <w:ind w:left="129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D5779" w:rsidRPr="007D5779" w:rsidRDefault="00571793" w:rsidP="007D5779">
      <w:pPr>
        <w:pStyle w:val="paragraph"/>
        <w:ind w:left="1290" w:hanging="1290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 w:rsidRPr="007D577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Laajuus            </w:t>
      </w:r>
      <w:r w:rsidRPr="007D5779">
        <w:rPr>
          <w:rStyle w:val="normaltextrun1"/>
          <w:rFonts w:asciiTheme="minorHAnsi" w:hAnsiTheme="minorHAnsi" w:cstheme="minorHAnsi"/>
          <w:sz w:val="22"/>
          <w:szCs w:val="22"/>
        </w:rPr>
        <w:t>K</w:t>
      </w:r>
      <w:r w:rsidR="007D5779" w:rsidRPr="007D5779">
        <w:rPr>
          <w:rStyle w:val="normaltextrun1"/>
          <w:rFonts w:asciiTheme="minorHAnsi" w:hAnsiTheme="minorHAnsi" w:cstheme="minorHAnsi"/>
          <w:sz w:val="22"/>
          <w:szCs w:val="22"/>
        </w:rPr>
        <w:t>oulutuksen</w:t>
      </w:r>
      <w:r w:rsidRPr="007D5779">
        <w:rPr>
          <w:rStyle w:val="normaltextrun1"/>
          <w:rFonts w:asciiTheme="minorHAnsi" w:hAnsiTheme="minorHAnsi" w:cstheme="minorHAnsi"/>
          <w:sz w:val="22"/>
          <w:szCs w:val="22"/>
        </w:rPr>
        <w:t xml:space="preserve"> suorittaminen vastaa 8 h osallistujan opiskelua</w:t>
      </w:r>
      <w:r w:rsidR="007D5779">
        <w:rPr>
          <w:rStyle w:val="normaltextrun1"/>
          <w:rFonts w:asciiTheme="minorHAnsi" w:hAnsiTheme="minorHAnsi" w:cstheme="minorHAnsi"/>
          <w:sz w:val="22"/>
          <w:szCs w:val="22"/>
        </w:rPr>
        <w:t>:</w:t>
      </w:r>
    </w:p>
    <w:p w:rsidR="002874A7" w:rsidRPr="007D5779" w:rsidRDefault="007D5779" w:rsidP="007D5779">
      <w:pPr>
        <w:pStyle w:val="paragraph"/>
        <w:ind w:left="1290" w:hanging="129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577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Style w:val="normaltextrun1"/>
          <w:rFonts w:asciiTheme="minorHAnsi" w:hAnsiTheme="minorHAnsi" w:cstheme="minorHAnsi"/>
          <w:bCs/>
          <w:sz w:val="22"/>
          <w:szCs w:val="22"/>
        </w:rPr>
        <w:t>a</w:t>
      </w:r>
      <w:r w:rsidR="002874A7" w:rsidRPr="007D577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ineistoon perehtyminen,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</w:t>
      </w:r>
      <w:r w:rsidRPr="007D577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tsearviointitesti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Pr="007D577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2874A7" w:rsidRPr="007D577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valmistautuminen verkkokeskusteluun, verkkokeskustelu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x 2</w:t>
      </w:r>
      <w:r w:rsidR="00694F39" w:rsidRPr="007D577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</w:p>
    <w:p w:rsidR="00571793" w:rsidRPr="007D5779" w:rsidRDefault="00571793" w:rsidP="0017218B">
      <w:pPr>
        <w:pStyle w:val="paragraph"/>
        <w:ind w:left="1290" w:hanging="1290"/>
        <w:textAlignment w:val="baseline"/>
        <w:rPr>
          <w:rFonts w:asciiTheme="minorHAnsi" w:hAnsiTheme="minorHAnsi" w:cstheme="minorHAnsi"/>
          <w:sz w:val="22"/>
          <w:szCs w:val="22"/>
        </w:rPr>
      </w:pPr>
      <w:r w:rsidRPr="007D57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5155C" w:rsidRPr="007D5779" w:rsidRDefault="0025155C" w:rsidP="0017218B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5779">
        <w:rPr>
          <w:rStyle w:val="normaltextrun1"/>
          <w:rFonts w:asciiTheme="minorHAnsi" w:hAnsiTheme="minorHAnsi" w:cstheme="minorHAnsi"/>
          <w:b/>
          <w:bCs/>
          <w:sz w:val="22"/>
          <w:szCs w:val="22"/>
        </w:rPr>
        <w:t>Verkkokurssi on maksuton ja siitä annetaan osallistumistodistus.</w:t>
      </w:r>
      <w:r w:rsidRPr="007D577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571793" w:rsidRPr="007D5779" w:rsidRDefault="00571793" w:rsidP="00571793">
      <w:pPr>
        <w:pStyle w:val="paragrap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55397A" w:rsidRDefault="0055397A" w:rsidP="00571793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71793" w:rsidRPr="0055397A" w:rsidRDefault="0055397A" w:rsidP="00571793">
      <w:pPr>
        <w:pStyle w:val="paragrap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55397A">
        <w:rPr>
          <w:rFonts w:asciiTheme="minorHAnsi" w:hAnsiTheme="minorHAnsi" w:cstheme="minorHAnsi"/>
          <w:i/>
          <w:sz w:val="22"/>
          <w:szCs w:val="22"/>
        </w:rPr>
        <w:t>Koulutuksen järjestäjän omat tiedot: ilmoittautuminen</w:t>
      </w:r>
    </w:p>
    <w:sectPr w:rsidR="00571793" w:rsidRPr="0055397A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EA6" w:rsidRDefault="00C03EA6" w:rsidP="00571793">
      <w:pPr>
        <w:spacing w:after="0" w:line="240" w:lineRule="auto"/>
      </w:pPr>
      <w:r>
        <w:separator/>
      </w:r>
    </w:p>
  </w:endnote>
  <w:endnote w:type="continuationSeparator" w:id="0">
    <w:p w:rsidR="00C03EA6" w:rsidRDefault="00C03EA6" w:rsidP="0057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EA6" w:rsidRDefault="00C03EA6" w:rsidP="00571793">
      <w:pPr>
        <w:spacing w:after="0" w:line="240" w:lineRule="auto"/>
      </w:pPr>
      <w:r>
        <w:separator/>
      </w:r>
    </w:p>
  </w:footnote>
  <w:footnote w:type="continuationSeparator" w:id="0">
    <w:p w:rsidR="00C03EA6" w:rsidRDefault="00C03EA6" w:rsidP="0057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93" w:rsidRDefault="005801D7" w:rsidP="005801D7">
    <w:pPr>
      <w:pStyle w:val="Yltunniste"/>
      <w:jc w:val="center"/>
    </w:pPr>
    <w:r>
      <w:rPr>
        <w:noProof/>
      </w:rPr>
      <w:drawing>
        <wp:inline distT="0" distB="0" distL="0" distR="0">
          <wp:extent cx="981018" cy="952500"/>
          <wp:effectExtent l="0" t="0" r="0" b="0"/>
          <wp:docPr id="3" name="Kuva 3" descr="Kuva, joka sisältää kohteen clipart-kuva&#10;&#10;Kuvaus luotu, korkea luotettavu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177" cy="96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52000" cy="933450"/>
          <wp:effectExtent l="0" t="0" r="0" b="0"/>
          <wp:docPr id="2" name="Kuva 2" descr="Opetus- ja kulttuuriministeriö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M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668" cy="942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bookmarkStart w:id="2" w:name="_GoBack"/>
    <w:r>
      <w:rPr>
        <w:noProof/>
      </w:rPr>
      <w:drawing>
        <wp:inline distT="0" distB="0" distL="0" distR="0">
          <wp:extent cx="1000125" cy="966788"/>
          <wp:effectExtent l="0" t="0" r="0" b="5080"/>
          <wp:docPr id="4" name="Kuva 4" descr="Opetushallitus rahoittaa hanket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H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249" cy="976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66199"/>
    <w:multiLevelType w:val="hybridMultilevel"/>
    <w:tmpl w:val="00260358"/>
    <w:lvl w:ilvl="0" w:tplc="909A0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E1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E9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AD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E3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AE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4E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8E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CA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0F"/>
    <w:rsid w:val="0000647B"/>
    <w:rsid w:val="00040113"/>
    <w:rsid w:val="001623C7"/>
    <w:rsid w:val="00167D15"/>
    <w:rsid w:val="0017218B"/>
    <w:rsid w:val="00173CFF"/>
    <w:rsid w:val="001B7533"/>
    <w:rsid w:val="001B79F5"/>
    <w:rsid w:val="0025155C"/>
    <w:rsid w:val="0025425E"/>
    <w:rsid w:val="002874A7"/>
    <w:rsid w:val="002911A8"/>
    <w:rsid w:val="0029464F"/>
    <w:rsid w:val="00351D2E"/>
    <w:rsid w:val="0036049F"/>
    <w:rsid w:val="003C5314"/>
    <w:rsid w:val="00403F62"/>
    <w:rsid w:val="00470B55"/>
    <w:rsid w:val="00495FAA"/>
    <w:rsid w:val="004F4908"/>
    <w:rsid w:val="00516D2D"/>
    <w:rsid w:val="00541BF8"/>
    <w:rsid w:val="0055397A"/>
    <w:rsid w:val="00571793"/>
    <w:rsid w:val="005801D7"/>
    <w:rsid w:val="00622BFF"/>
    <w:rsid w:val="00673181"/>
    <w:rsid w:val="00694F39"/>
    <w:rsid w:val="006E768C"/>
    <w:rsid w:val="00703992"/>
    <w:rsid w:val="00715D0D"/>
    <w:rsid w:val="00736A0F"/>
    <w:rsid w:val="007D5779"/>
    <w:rsid w:val="008F6F67"/>
    <w:rsid w:val="009228C2"/>
    <w:rsid w:val="00922A8C"/>
    <w:rsid w:val="00922C13"/>
    <w:rsid w:val="009A39E3"/>
    <w:rsid w:val="009B5B8C"/>
    <w:rsid w:val="009C0E83"/>
    <w:rsid w:val="009D6904"/>
    <w:rsid w:val="009D7968"/>
    <w:rsid w:val="00A56E48"/>
    <w:rsid w:val="00A861D3"/>
    <w:rsid w:val="00AB0116"/>
    <w:rsid w:val="00B10DBE"/>
    <w:rsid w:val="00B7074C"/>
    <w:rsid w:val="00BB5102"/>
    <w:rsid w:val="00C03EA6"/>
    <w:rsid w:val="00C7248F"/>
    <w:rsid w:val="00CF385A"/>
    <w:rsid w:val="00D044D5"/>
    <w:rsid w:val="00D75A72"/>
    <w:rsid w:val="00D90151"/>
    <w:rsid w:val="00E04733"/>
    <w:rsid w:val="00ED5440"/>
    <w:rsid w:val="00F37FAB"/>
    <w:rsid w:val="00F45697"/>
    <w:rsid w:val="00F53E3B"/>
    <w:rsid w:val="00F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5533E2-2722-48E8-8E69-E7242BF1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A3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D6904"/>
    <w:pPr>
      <w:ind w:left="720"/>
      <w:contextualSpacing/>
    </w:pPr>
    <w:rPr>
      <w:lang w:val="en-US"/>
    </w:rPr>
  </w:style>
  <w:style w:type="paragraph" w:customStyle="1" w:styleId="paragraph">
    <w:name w:val="paragraph"/>
    <w:basedOn w:val="Normaali"/>
    <w:rsid w:val="0057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1">
    <w:name w:val="normaltextrun1"/>
    <w:basedOn w:val="Kappaleenoletusfontti"/>
    <w:rsid w:val="00571793"/>
  </w:style>
  <w:style w:type="character" w:customStyle="1" w:styleId="eop">
    <w:name w:val="eop"/>
    <w:basedOn w:val="Kappaleenoletusfontti"/>
    <w:rsid w:val="00571793"/>
  </w:style>
  <w:style w:type="paragraph" w:styleId="Yltunniste">
    <w:name w:val="header"/>
    <w:basedOn w:val="Normaali"/>
    <w:link w:val="YltunnisteChar"/>
    <w:uiPriority w:val="99"/>
    <w:unhideWhenUsed/>
    <w:rsid w:val="00571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71793"/>
  </w:style>
  <w:style w:type="paragraph" w:styleId="Alatunniste">
    <w:name w:val="footer"/>
    <w:basedOn w:val="Normaali"/>
    <w:link w:val="AlatunnisteChar"/>
    <w:uiPriority w:val="99"/>
    <w:unhideWhenUsed/>
    <w:rsid w:val="00571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1793"/>
  </w:style>
  <w:style w:type="character" w:customStyle="1" w:styleId="Otsikko1Char">
    <w:name w:val="Otsikko 1 Char"/>
    <w:basedOn w:val="Kappaleenoletusfontti"/>
    <w:link w:val="Otsikko1"/>
    <w:uiPriority w:val="9"/>
    <w:rsid w:val="009A3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9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03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6994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1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4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9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03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848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03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3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7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79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1331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95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6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96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06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12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760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927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31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24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02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971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909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254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85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854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9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124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71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52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47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454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266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FD58-FF78-4931-9496-71BF5DEB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 työnantajalle</dc:title>
  <dc:subject/>
  <dc:creator>TIEDOTE vai ESITE TYÖPAIKKAOHJAAJILLE JA TYÖPAIKOILLE</dc:creator>
  <cp:keywords/>
  <dc:description/>
  <cp:lastModifiedBy>Niina Ristimäki</cp:lastModifiedBy>
  <cp:revision>3</cp:revision>
  <dcterms:created xsi:type="dcterms:W3CDTF">2020-11-23T12:00:00Z</dcterms:created>
  <dcterms:modified xsi:type="dcterms:W3CDTF">2020-11-23T12:01:00Z</dcterms:modified>
</cp:coreProperties>
</file>